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A1" w:rsidRPr="0076063C" w:rsidRDefault="006F00A1" w:rsidP="006F00A1">
      <w:pPr>
        <w:adjustRightInd w:val="0"/>
        <w:snapToGrid w:val="0"/>
        <w:spacing w:line="276" w:lineRule="auto"/>
        <w:jc w:val="center"/>
        <w:rPr>
          <w:rFonts w:ascii="游ゴシック" w:eastAsia="游ゴシック" w:hAnsi="游ゴシック"/>
          <w:b/>
          <w:sz w:val="28"/>
        </w:rPr>
      </w:pPr>
      <w:r w:rsidRPr="0076063C">
        <w:rPr>
          <w:rFonts w:ascii="游ゴシック" w:eastAsia="游ゴシック" w:hAnsi="游ゴシック" w:hint="eastAsia"/>
          <w:b/>
          <w:sz w:val="32"/>
        </w:rPr>
        <w:t>株式会社北陸化成工業所 一般事業主行動計画</w:t>
      </w:r>
      <w:r w:rsidRPr="0076063C">
        <w:rPr>
          <w:rFonts w:ascii="游ゴシック" w:eastAsia="游ゴシック" w:hAnsi="游ゴシック" w:hint="eastAsia"/>
          <w:b/>
          <w:sz w:val="24"/>
        </w:rPr>
        <w:t>（次世代育成）</w:t>
      </w:r>
    </w:p>
    <w:p w:rsidR="006F00A1" w:rsidRDefault="006F00A1" w:rsidP="006F00A1">
      <w:pPr>
        <w:adjustRightInd w:val="0"/>
        <w:snapToGrid w:val="0"/>
        <w:spacing w:line="276" w:lineRule="auto"/>
        <w:rPr>
          <w:rFonts w:ascii="游ゴシック" w:eastAsia="游ゴシック" w:hAnsi="游ゴシック"/>
          <w:sz w:val="24"/>
        </w:rPr>
      </w:pPr>
    </w:p>
    <w:p w:rsidR="006F00A1" w:rsidRPr="006C3B0C" w:rsidRDefault="006F00A1" w:rsidP="00552D6D">
      <w:pPr>
        <w:adjustRightInd w:val="0"/>
        <w:snapToGrid w:val="0"/>
        <w:spacing w:line="360" w:lineRule="exact"/>
        <w:ind w:leftChars="100" w:left="210" w:firstLineChars="100" w:firstLine="240"/>
        <w:rPr>
          <w:rFonts w:ascii="游ゴシック" w:eastAsia="游ゴシック" w:hAnsi="游ゴシック"/>
          <w:sz w:val="24"/>
        </w:rPr>
      </w:pPr>
      <w:r>
        <w:rPr>
          <w:rFonts w:ascii="游ゴシック" w:eastAsia="游ゴシック" w:hAnsi="游ゴシック" w:hint="eastAsia"/>
          <w:sz w:val="24"/>
        </w:rPr>
        <w:t>次世代育成支援対策推進法に基づき、</w:t>
      </w:r>
      <w:r w:rsidRPr="006C3B0C">
        <w:rPr>
          <w:rFonts w:ascii="游ゴシック" w:eastAsia="游ゴシック" w:hAnsi="游ゴシック" w:hint="eastAsia"/>
          <w:sz w:val="24"/>
        </w:rPr>
        <w:t>企業が仕事と生活の調和を図り、働きやすい雇用環境の整備を行うことにより、全ての社員がその能力を十分に発揮</w:t>
      </w:r>
      <w:r>
        <w:rPr>
          <w:rFonts w:ascii="游ゴシック" w:eastAsia="游ゴシック" w:hAnsi="游ゴシック" w:hint="eastAsia"/>
          <w:sz w:val="24"/>
        </w:rPr>
        <w:t>することを目指し、</w:t>
      </w:r>
      <w:r w:rsidRPr="006C3B0C">
        <w:rPr>
          <w:rFonts w:ascii="游ゴシック" w:eastAsia="游ゴシック" w:hAnsi="游ゴシック" w:hint="eastAsia"/>
          <w:sz w:val="24"/>
        </w:rPr>
        <w:t>行動計画</w:t>
      </w:r>
      <w:r>
        <w:rPr>
          <w:rFonts w:ascii="游ゴシック" w:eastAsia="游ゴシック" w:hAnsi="游ゴシック" w:hint="eastAsia"/>
          <w:sz w:val="24"/>
        </w:rPr>
        <w:t>を策定する</w:t>
      </w:r>
      <w:r w:rsidRPr="006C3B0C">
        <w:rPr>
          <w:rFonts w:ascii="游ゴシック" w:eastAsia="游ゴシック" w:hAnsi="游ゴシック" w:hint="eastAsia"/>
          <w:sz w:val="24"/>
        </w:rPr>
        <w:t>。</w:t>
      </w:r>
    </w:p>
    <w:p w:rsidR="006F00A1" w:rsidRPr="00976138" w:rsidRDefault="006F00A1" w:rsidP="00552D6D">
      <w:pPr>
        <w:adjustRightInd w:val="0"/>
        <w:snapToGrid w:val="0"/>
        <w:spacing w:line="360" w:lineRule="exact"/>
        <w:rPr>
          <w:rFonts w:ascii="游ゴシック" w:eastAsia="游ゴシック" w:hAnsi="游ゴシック"/>
          <w:sz w:val="24"/>
        </w:rPr>
      </w:pPr>
    </w:p>
    <w:p w:rsidR="006F00A1" w:rsidRPr="006C3B0C" w:rsidRDefault="006F00A1" w:rsidP="00552D6D">
      <w:pPr>
        <w:adjustRightInd w:val="0"/>
        <w:snapToGrid w:val="0"/>
        <w:spacing w:line="360" w:lineRule="exact"/>
        <w:rPr>
          <w:rFonts w:ascii="游ゴシック" w:eastAsia="游ゴシック" w:hAnsi="游ゴシック"/>
          <w:sz w:val="24"/>
        </w:rPr>
      </w:pPr>
    </w:p>
    <w:p w:rsidR="006F00A1" w:rsidRDefault="006F00A1" w:rsidP="00552D6D">
      <w:pPr>
        <w:adjustRightInd w:val="0"/>
        <w:snapToGrid w:val="0"/>
        <w:spacing w:line="360" w:lineRule="exact"/>
        <w:jc w:val="center"/>
        <w:rPr>
          <w:rFonts w:ascii="游ゴシック" w:eastAsia="游ゴシック" w:hAnsi="游ゴシック"/>
          <w:sz w:val="24"/>
        </w:rPr>
      </w:pPr>
      <w:r w:rsidRPr="006C3B0C">
        <w:rPr>
          <w:rFonts w:ascii="游ゴシック" w:eastAsia="游ゴシック" w:hAnsi="游ゴシック" w:hint="eastAsia"/>
          <w:sz w:val="24"/>
        </w:rPr>
        <w:t>計画期間：２０２</w:t>
      </w:r>
      <w:r>
        <w:rPr>
          <w:rFonts w:ascii="游ゴシック" w:eastAsia="游ゴシック" w:hAnsi="游ゴシック" w:hint="eastAsia"/>
          <w:sz w:val="24"/>
        </w:rPr>
        <w:t>５</w:t>
      </w:r>
      <w:r w:rsidRPr="006C3B0C">
        <w:rPr>
          <w:rFonts w:ascii="游ゴシック" w:eastAsia="游ゴシック" w:hAnsi="游ゴシック" w:hint="eastAsia"/>
          <w:sz w:val="24"/>
        </w:rPr>
        <w:t>年４月１日から２０</w:t>
      </w:r>
      <w:r w:rsidR="0076063C">
        <w:rPr>
          <w:rFonts w:ascii="游ゴシック" w:eastAsia="游ゴシック" w:hAnsi="游ゴシック" w:hint="eastAsia"/>
          <w:sz w:val="24"/>
        </w:rPr>
        <w:t>３</w:t>
      </w:r>
      <w:r w:rsidR="005F07F7">
        <w:rPr>
          <w:rFonts w:ascii="游ゴシック" w:eastAsia="游ゴシック" w:hAnsi="游ゴシック" w:hint="eastAsia"/>
          <w:sz w:val="24"/>
        </w:rPr>
        <w:t>０</w:t>
      </w:r>
      <w:bookmarkStart w:id="0" w:name="_GoBack"/>
      <w:bookmarkEnd w:id="0"/>
      <w:r w:rsidRPr="006C3B0C">
        <w:rPr>
          <w:rFonts w:ascii="游ゴシック" w:eastAsia="游ゴシック" w:hAnsi="游ゴシック" w:hint="eastAsia"/>
          <w:sz w:val="24"/>
        </w:rPr>
        <w:t>年３月３</w:t>
      </w:r>
      <w:r w:rsidR="005F07F7">
        <w:rPr>
          <w:rFonts w:ascii="游ゴシック" w:eastAsia="游ゴシック" w:hAnsi="游ゴシック" w:hint="eastAsia"/>
          <w:sz w:val="24"/>
        </w:rPr>
        <w:t>１</w:t>
      </w:r>
      <w:r w:rsidRPr="006C3B0C">
        <w:rPr>
          <w:rFonts w:ascii="游ゴシック" w:eastAsia="游ゴシック" w:hAnsi="游ゴシック" w:hint="eastAsia"/>
          <w:sz w:val="24"/>
        </w:rPr>
        <w:t>日までの５年間</w:t>
      </w:r>
    </w:p>
    <w:p w:rsidR="0076063C" w:rsidRDefault="0076063C" w:rsidP="00552D6D">
      <w:pPr>
        <w:adjustRightInd w:val="0"/>
        <w:snapToGrid w:val="0"/>
        <w:spacing w:line="360" w:lineRule="exact"/>
        <w:jc w:val="center"/>
        <w:rPr>
          <w:rFonts w:ascii="游ゴシック" w:eastAsia="游ゴシック" w:hAnsi="游ゴシック"/>
          <w:sz w:val="24"/>
        </w:rPr>
      </w:pPr>
    </w:p>
    <w:p w:rsidR="00552D6D" w:rsidRDefault="00552D6D" w:rsidP="00552D6D">
      <w:pPr>
        <w:adjustRightInd w:val="0"/>
        <w:snapToGrid w:val="0"/>
        <w:spacing w:line="360" w:lineRule="exact"/>
        <w:jc w:val="center"/>
        <w:rPr>
          <w:rFonts w:ascii="游ゴシック" w:eastAsia="游ゴシック" w:hAnsi="游ゴシック"/>
          <w:sz w:val="24"/>
        </w:rPr>
      </w:pPr>
    </w:p>
    <w:p w:rsidR="00531620" w:rsidRDefault="007C6CE9" w:rsidP="00552D6D">
      <w:pPr>
        <w:adjustRightInd w:val="0"/>
        <w:snapToGrid w:val="0"/>
        <w:spacing w:line="360" w:lineRule="exact"/>
        <w:jc w:val="left"/>
        <w:rPr>
          <w:rFonts w:ascii="游ゴシック" w:eastAsia="游ゴシック" w:hAnsi="游ゴシック"/>
          <w:sz w:val="24"/>
          <w:bdr w:val="single" w:sz="4" w:space="0" w:color="auto"/>
        </w:rPr>
      </w:pPr>
      <w:r>
        <w:rPr>
          <w:rFonts w:ascii="游ゴシック" w:eastAsia="游ゴシック" w:hAnsi="游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191135</wp:posOffset>
                </wp:positionV>
                <wp:extent cx="424815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248150" cy="7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9.95pt;margin-top:15.05pt;width:334.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" filled="f" strokecolor="black [3213]" strokeweight="1pt"/>
            </w:pict>
          </mc:Fallback>
        </mc:AlternateContent>
      </w:r>
    </w:p>
    <w:p w:rsidR="00C370E2" w:rsidRPr="007C6CE9" w:rsidRDefault="00531620" w:rsidP="0040635A">
      <w:pPr>
        <w:adjustRightInd w:val="0"/>
        <w:snapToGrid w:val="0"/>
        <w:spacing w:line="360" w:lineRule="exact"/>
        <w:ind w:firstLineChars="200" w:firstLine="480"/>
        <w:jc w:val="left"/>
        <w:rPr>
          <w:rFonts w:ascii="游ゴシック" w:eastAsia="游ゴシック" w:hAnsi="游ゴシック"/>
          <w:sz w:val="24"/>
        </w:rPr>
      </w:pPr>
      <w:r w:rsidRPr="007C6CE9">
        <w:rPr>
          <w:rFonts w:ascii="游ゴシック" w:eastAsia="游ゴシック" w:hAnsi="游ゴシック" w:hint="eastAsia"/>
          <w:sz w:val="24"/>
        </w:rPr>
        <w:t>【目標</w:t>
      </w:r>
      <w:r w:rsidR="00FD1AF2">
        <w:rPr>
          <w:rFonts w:ascii="游ゴシック" w:eastAsia="游ゴシック" w:hAnsi="游ゴシック" w:hint="eastAsia"/>
          <w:sz w:val="24"/>
        </w:rPr>
        <w:t>１</w:t>
      </w:r>
      <w:r w:rsidRPr="007C6CE9">
        <w:rPr>
          <w:rFonts w:ascii="游ゴシック" w:eastAsia="游ゴシック" w:hAnsi="游ゴシック" w:hint="eastAsia"/>
          <w:sz w:val="24"/>
        </w:rPr>
        <w:t>】</w:t>
      </w:r>
      <w:r w:rsidR="00907B15" w:rsidRPr="007C6CE9">
        <w:rPr>
          <w:rFonts w:ascii="游ゴシック" w:eastAsia="游ゴシック" w:hAnsi="游ゴシック" w:hint="eastAsia"/>
          <w:sz w:val="24"/>
        </w:rPr>
        <w:t>計画期間内における育児休業取得率</w:t>
      </w:r>
      <w:r w:rsidR="00C370E2" w:rsidRPr="007C6CE9">
        <w:rPr>
          <w:rFonts w:ascii="游ゴシック" w:eastAsia="游ゴシック" w:hAnsi="游ゴシック" w:hint="eastAsia"/>
          <w:sz w:val="24"/>
        </w:rPr>
        <w:t>の</w:t>
      </w:r>
      <w:r w:rsidR="00907B15" w:rsidRPr="007C6CE9">
        <w:rPr>
          <w:rFonts w:ascii="游ゴシック" w:eastAsia="游ゴシック" w:hAnsi="游ゴシック" w:hint="eastAsia"/>
          <w:sz w:val="24"/>
        </w:rPr>
        <w:t xml:space="preserve">目標達成　</w:t>
      </w:r>
    </w:p>
    <w:p w:rsidR="00C370E2" w:rsidRDefault="00907B15" w:rsidP="00C370E2">
      <w:pPr>
        <w:adjustRightInd w:val="0"/>
        <w:snapToGrid w:val="0"/>
        <w:spacing w:line="360" w:lineRule="exact"/>
        <w:ind w:firstLineChars="500" w:firstLine="1200"/>
        <w:jc w:val="left"/>
        <w:rPr>
          <w:rFonts w:ascii="游ゴシック" w:eastAsia="游ゴシック" w:hAnsi="游ゴシック"/>
          <w:sz w:val="24"/>
        </w:rPr>
      </w:pPr>
      <w:r w:rsidRPr="00C370E2">
        <w:rPr>
          <w:rFonts w:ascii="游ゴシック" w:eastAsia="游ゴシック" w:hAnsi="游ゴシック" w:hint="eastAsia"/>
          <w:sz w:val="24"/>
        </w:rPr>
        <w:t>男性</w:t>
      </w:r>
      <w:r w:rsidR="00C370E2">
        <w:rPr>
          <w:rFonts w:ascii="游ゴシック" w:eastAsia="游ゴシック" w:hAnsi="游ゴシック" w:hint="eastAsia"/>
          <w:sz w:val="24"/>
        </w:rPr>
        <w:t>従業員</w:t>
      </w:r>
      <w:r w:rsidRPr="00C370E2">
        <w:rPr>
          <w:rFonts w:ascii="游ゴシック" w:eastAsia="游ゴシック" w:hAnsi="游ゴシック" w:hint="eastAsia"/>
          <w:sz w:val="24"/>
        </w:rPr>
        <w:t>⇒</w:t>
      </w:r>
      <w:r w:rsidR="00C370E2">
        <w:rPr>
          <w:rFonts w:ascii="游ゴシック" w:eastAsia="游ゴシック" w:hAnsi="游ゴシック" w:hint="eastAsia"/>
          <w:sz w:val="24"/>
        </w:rPr>
        <w:t>計画期間内に１人以上の取得</w:t>
      </w:r>
    </w:p>
    <w:p w:rsidR="00531620" w:rsidRPr="00C370E2" w:rsidRDefault="00C370E2" w:rsidP="00C370E2">
      <w:pPr>
        <w:adjustRightInd w:val="0"/>
        <w:snapToGrid w:val="0"/>
        <w:spacing w:line="360" w:lineRule="exact"/>
        <w:ind w:firstLineChars="500" w:firstLine="1200"/>
        <w:jc w:val="left"/>
        <w:rPr>
          <w:rFonts w:ascii="游ゴシック" w:eastAsia="游ゴシック" w:hAnsi="游ゴシック"/>
          <w:sz w:val="24"/>
        </w:rPr>
      </w:pPr>
      <w:r>
        <w:rPr>
          <w:rFonts w:ascii="游ゴシック" w:eastAsia="游ゴシック" w:hAnsi="游ゴシック" w:hint="eastAsia"/>
          <w:sz w:val="24"/>
        </w:rPr>
        <w:t>女性従業員⇒１００％</w:t>
      </w:r>
    </w:p>
    <w:p w:rsidR="007C6CE9" w:rsidRDefault="0013636D" w:rsidP="00552D6D">
      <w:pPr>
        <w:adjustRightInd w:val="0"/>
        <w:snapToGrid w:val="0"/>
        <w:spacing w:line="360" w:lineRule="exact"/>
        <w:jc w:val="left"/>
        <w:rPr>
          <w:rFonts w:ascii="游ゴシック" w:eastAsia="游ゴシック" w:hAnsi="游ゴシック"/>
          <w:sz w:val="24"/>
        </w:rPr>
      </w:pPr>
      <w:r w:rsidRPr="0013636D">
        <w:rPr>
          <w:rFonts w:ascii="游ゴシック" w:eastAsia="游ゴシック" w:hAnsi="游ゴシック" w:hint="eastAsia"/>
          <w:sz w:val="24"/>
        </w:rPr>
        <w:t xml:space="preserve">　</w:t>
      </w:r>
    </w:p>
    <w:p w:rsidR="0013636D" w:rsidRDefault="0013636D" w:rsidP="0040635A">
      <w:pPr>
        <w:adjustRightInd w:val="0"/>
        <w:snapToGrid w:val="0"/>
        <w:spacing w:line="360" w:lineRule="exact"/>
        <w:ind w:firstLineChars="300" w:firstLine="720"/>
        <w:jc w:val="left"/>
        <w:rPr>
          <w:rFonts w:ascii="游ゴシック" w:eastAsia="游ゴシック" w:hAnsi="游ゴシック"/>
          <w:sz w:val="24"/>
        </w:rPr>
      </w:pPr>
      <w:r w:rsidRPr="0013636D">
        <w:rPr>
          <w:rFonts w:ascii="游ゴシック" w:eastAsia="游ゴシック" w:hAnsi="游ゴシック" w:hint="eastAsia"/>
          <w:sz w:val="24"/>
        </w:rPr>
        <w:t>対</w:t>
      </w:r>
      <w:r>
        <w:rPr>
          <w:rFonts w:ascii="游ゴシック" w:eastAsia="游ゴシック" w:hAnsi="游ゴシック" w:hint="eastAsia"/>
          <w:sz w:val="24"/>
        </w:rPr>
        <w:t xml:space="preserve">　</w:t>
      </w:r>
      <w:r w:rsidRPr="0013636D">
        <w:rPr>
          <w:rFonts w:ascii="游ゴシック" w:eastAsia="游ゴシック" w:hAnsi="游ゴシック" w:hint="eastAsia"/>
          <w:sz w:val="24"/>
        </w:rPr>
        <w:t>策</w:t>
      </w:r>
      <w:r>
        <w:rPr>
          <w:rFonts w:ascii="游ゴシック" w:eastAsia="游ゴシック" w:hAnsi="游ゴシック" w:hint="eastAsia"/>
          <w:sz w:val="24"/>
        </w:rPr>
        <w:t xml:space="preserve">　：　２０２５年４月~</w:t>
      </w:r>
    </w:p>
    <w:p w:rsidR="00C370E2" w:rsidRDefault="00C370E2" w:rsidP="0040635A">
      <w:pPr>
        <w:adjustRightInd w:val="0"/>
        <w:snapToGrid w:val="0"/>
        <w:spacing w:line="360" w:lineRule="exact"/>
        <w:ind w:left="2160" w:hangingChars="900" w:hanging="2160"/>
        <w:jc w:val="left"/>
        <w:rPr>
          <w:rFonts w:ascii="游ゴシック" w:eastAsia="游ゴシック" w:hAnsi="游ゴシック"/>
          <w:sz w:val="24"/>
        </w:rPr>
      </w:pPr>
      <w:r>
        <w:rPr>
          <w:rFonts w:ascii="游ゴシック" w:eastAsia="游ゴシック" w:hAnsi="游ゴシック" w:hint="eastAsia"/>
          <w:sz w:val="24"/>
        </w:rPr>
        <w:t xml:space="preserve">　　　　　　　</w:t>
      </w:r>
      <w:r w:rsidR="0040635A">
        <w:rPr>
          <w:rFonts w:ascii="游ゴシック" w:eastAsia="游ゴシック" w:hAnsi="游ゴシック" w:hint="eastAsia"/>
          <w:sz w:val="24"/>
        </w:rPr>
        <w:t xml:space="preserve">　　</w:t>
      </w:r>
      <w:r w:rsidR="00DD6667">
        <w:rPr>
          <w:rFonts w:ascii="ＭＳ 明朝" w:eastAsia="ＭＳ 明朝" w:hAnsi="ＭＳ 明朝" w:cs="ＭＳ 明朝" w:hint="eastAsia"/>
          <w:sz w:val="24"/>
        </w:rPr>
        <w:t>►</w:t>
      </w:r>
      <w:r>
        <w:rPr>
          <w:rFonts w:ascii="游ゴシック" w:eastAsia="游ゴシック" w:hAnsi="游ゴシック" w:hint="eastAsia"/>
          <w:sz w:val="24"/>
        </w:rPr>
        <w:t>育児休業を取得</w:t>
      </w:r>
      <w:r w:rsidR="007C6CE9">
        <w:rPr>
          <w:rFonts w:ascii="游ゴシック" w:eastAsia="游ゴシック" w:hAnsi="游ゴシック" w:hint="eastAsia"/>
          <w:sz w:val="24"/>
        </w:rPr>
        <w:t>経験</w:t>
      </w:r>
      <w:r>
        <w:rPr>
          <w:rFonts w:ascii="游ゴシック" w:eastAsia="游ゴシック" w:hAnsi="游ゴシック" w:hint="eastAsia"/>
          <w:sz w:val="24"/>
        </w:rPr>
        <w:t>のある従業員にアンケートを実施し、出産を迎える従業員に対し</w:t>
      </w:r>
      <w:r w:rsidR="006E06AF">
        <w:rPr>
          <w:rFonts w:ascii="游ゴシック" w:eastAsia="游ゴシック" w:hAnsi="游ゴシック" w:hint="eastAsia"/>
          <w:sz w:val="24"/>
        </w:rPr>
        <w:t>て</w:t>
      </w:r>
      <w:r>
        <w:rPr>
          <w:rFonts w:ascii="游ゴシック" w:eastAsia="游ゴシック" w:hAnsi="游ゴシック" w:hint="eastAsia"/>
          <w:sz w:val="24"/>
        </w:rPr>
        <w:t>育児休業のメリットを伝える。</w:t>
      </w:r>
    </w:p>
    <w:p w:rsidR="006E06AF" w:rsidRDefault="006E06AF" w:rsidP="0040635A">
      <w:pPr>
        <w:adjustRightInd w:val="0"/>
        <w:snapToGrid w:val="0"/>
        <w:spacing w:line="360" w:lineRule="exact"/>
        <w:ind w:left="2160" w:hangingChars="900" w:hanging="2160"/>
        <w:jc w:val="left"/>
        <w:rPr>
          <w:rFonts w:ascii="游ゴシック" w:eastAsia="游ゴシック" w:hAnsi="游ゴシック"/>
          <w:sz w:val="24"/>
        </w:rPr>
      </w:pPr>
      <w:r>
        <w:rPr>
          <w:rFonts w:ascii="游ゴシック" w:eastAsia="游ゴシック" w:hAnsi="游ゴシック" w:hint="eastAsia"/>
          <w:sz w:val="24"/>
        </w:rPr>
        <w:t xml:space="preserve">　　　　　　　　　</w:t>
      </w:r>
      <w:r w:rsidR="00DD6667">
        <w:rPr>
          <w:rFonts w:ascii="ＭＳ 明朝" w:eastAsia="ＭＳ 明朝" w:hAnsi="ＭＳ 明朝" w:cs="ＭＳ 明朝" w:hint="eastAsia"/>
          <w:sz w:val="24"/>
        </w:rPr>
        <w:t>►</w:t>
      </w:r>
      <w:r>
        <w:rPr>
          <w:rFonts w:ascii="游ゴシック" w:eastAsia="游ゴシック" w:hAnsi="游ゴシック" w:hint="eastAsia"/>
          <w:sz w:val="24"/>
        </w:rPr>
        <w:t>法に基づく各種制度の説明および収入面の詳細説明を行う。</w:t>
      </w:r>
    </w:p>
    <w:p w:rsidR="00C370E2" w:rsidRPr="0013636D" w:rsidRDefault="007C6CE9" w:rsidP="00552D6D">
      <w:pPr>
        <w:adjustRightInd w:val="0"/>
        <w:snapToGrid w:val="0"/>
        <w:spacing w:line="360" w:lineRule="exact"/>
        <w:jc w:val="left"/>
        <w:rPr>
          <w:rFonts w:ascii="游ゴシック" w:eastAsia="游ゴシック" w:hAnsi="游ゴシック"/>
          <w:sz w:val="24"/>
        </w:rPr>
      </w:pPr>
      <w:r>
        <w:rPr>
          <w:rFonts w:ascii="游ゴシック" w:eastAsia="游ゴシック" w:hAnsi="游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208280</wp:posOffset>
                </wp:positionV>
                <wp:extent cx="451485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5148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9.95pt;margin-top:16.4pt;width:35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" filled="f" strokecolor="black [3213]" strokeweight="1pt"/>
            </w:pict>
          </mc:Fallback>
        </mc:AlternateContent>
      </w:r>
      <w:r w:rsidR="00C370E2">
        <w:rPr>
          <w:rFonts w:ascii="游ゴシック" w:eastAsia="游ゴシック" w:hAnsi="游ゴシック" w:hint="eastAsia"/>
          <w:sz w:val="24"/>
        </w:rPr>
        <w:t xml:space="preserve">　　　　　　　</w:t>
      </w:r>
    </w:p>
    <w:p w:rsidR="007C6CE9" w:rsidRDefault="0013636D" w:rsidP="0040635A">
      <w:pPr>
        <w:spacing w:line="360" w:lineRule="exact"/>
        <w:ind w:firstLineChars="200" w:firstLine="480"/>
        <w:rPr>
          <w:rFonts w:ascii="游ゴシック" w:eastAsia="游ゴシック" w:hAnsi="游ゴシック"/>
          <w:sz w:val="24"/>
        </w:rPr>
      </w:pPr>
      <w:r w:rsidRPr="007C6CE9">
        <w:rPr>
          <w:rFonts w:ascii="游ゴシック" w:eastAsia="游ゴシック" w:hAnsi="游ゴシック" w:hint="eastAsia"/>
          <w:sz w:val="24"/>
        </w:rPr>
        <w:t>【目標</w:t>
      </w:r>
      <w:r w:rsidR="00FD1AF2">
        <w:rPr>
          <w:rFonts w:ascii="游ゴシック" w:eastAsia="游ゴシック" w:hAnsi="游ゴシック" w:hint="eastAsia"/>
          <w:sz w:val="24"/>
        </w:rPr>
        <w:t>２</w:t>
      </w:r>
      <w:r w:rsidRPr="007C6CE9">
        <w:rPr>
          <w:rFonts w:ascii="游ゴシック" w:eastAsia="游ゴシック" w:hAnsi="游ゴシック" w:hint="eastAsia"/>
          <w:sz w:val="24"/>
        </w:rPr>
        <w:t>】育児</w:t>
      </w:r>
      <w:r w:rsidR="00CD05A3">
        <w:rPr>
          <w:rFonts w:ascii="游ゴシック" w:eastAsia="游ゴシック" w:hAnsi="游ゴシック" w:hint="eastAsia"/>
          <w:sz w:val="24"/>
        </w:rPr>
        <w:t>世代の業務を代替する労働者に対する心身のケア</w:t>
      </w:r>
    </w:p>
    <w:p w:rsidR="002746EE" w:rsidRDefault="002746EE" w:rsidP="007C6CE9">
      <w:pPr>
        <w:spacing w:line="360" w:lineRule="exact"/>
        <w:ind w:firstLineChars="100" w:firstLine="240"/>
        <w:rPr>
          <w:rFonts w:ascii="游ゴシック" w:eastAsia="游ゴシック" w:hAnsi="游ゴシック"/>
          <w:sz w:val="24"/>
        </w:rPr>
      </w:pPr>
    </w:p>
    <w:p w:rsidR="00931854" w:rsidRPr="00E059FD" w:rsidRDefault="00016520" w:rsidP="0040635A">
      <w:pPr>
        <w:spacing w:line="360" w:lineRule="exact"/>
        <w:ind w:firstLineChars="300" w:firstLine="720"/>
        <w:rPr>
          <w:rFonts w:ascii="游ゴシック" w:eastAsia="游ゴシック" w:hAnsi="游ゴシック"/>
          <w:sz w:val="24"/>
        </w:rPr>
      </w:pPr>
      <w:r w:rsidRPr="00016520">
        <w:rPr>
          <w:rFonts w:ascii="游ゴシック" w:eastAsia="游ゴシック" w:hAnsi="游ゴシック" w:hint="eastAsia"/>
          <w:sz w:val="24"/>
        </w:rPr>
        <w:t xml:space="preserve">対　策　：　</w:t>
      </w:r>
      <w:r w:rsidRPr="00E059FD">
        <w:rPr>
          <w:rFonts w:ascii="游ゴシック" w:eastAsia="游ゴシック" w:hAnsi="游ゴシック" w:hint="eastAsia"/>
          <w:sz w:val="24"/>
        </w:rPr>
        <w:t>２０２</w:t>
      </w:r>
      <w:r w:rsidR="00185007" w:rsidRPr="00E059FD">
        <w:rPr>
          <w:rFonts w:ascii="游ゴシック" w:eastAsia="游ゴシック" w:hAnsi="游ゴシック" w:hint="eastAsia"/>
          <w:sz w:val="24"/>
        </w:rPr>
        <w:t>５</w:t>
      </w:r>
      <w:r w:rsidRPr="00E059FD">
        <w:rPr>
          <w:rFonts w:ascii="游ゴシック" w:eastAsia="游ゴシック" w:hAnsi="游ゴシック" w:hint="eastAsia"/>
          <w:sz w:val="24"/>
        </w:rPr>
        <w:t>年</w:t>
      </w:r>
      <w:r w:rsidR="00185007" w:rsidRPr="00E059FD">
        <w:rPr>
          <w:rFonts w:ascii="游ゴシック" w:eastAsia="游ゴシック" w:hAnsi="游ゴシック" w:hint="eastAsia"/>
          <w:sz w:val="24"/>
        </w:rPr>
        <w:t>６</w:t>
      </w:r>
      <w:r w:rsidRPr="00E059FD">
        <w:rPr>
          <w:rFonts w:ascii="游ゴシック" w:eastAsia="游ゴシック" w:hAnsi="游ゴシック" w:hint="eastAsia"/>
          <w:sz w:val="24"/>
        </w:rPr>
        <w:t>月</w:t>
      </w:r>
      <w:r w:rsidR="00185007" w:rsidRPr="00E059FD">
        <w:rPr>
          <w:rFonts w:ascii="游ゴシック" w:eastAsia="游ゴシック" w:hAnsi="游ゴシック" w:hint="eastAsia"/>
          <w:sz w:val="24"/>
        </w:rPr>
        <w:t>~</w:t>
      </w:r>
    </w:p>
    <w:p w:rsidR="00E059FD" w:rsidRDefault="002746EE" w:rsidP="00E059FD">
      <w:pPr>
        <w:spacing w:line="360" w:lineRule="exact"/>
        <w:ind w:leftChars="500" w:left="2250" w:hangingChars="500" w:hanging="1200"/>
        <w:rPr>
          <w:rFonts w:ascii="游ゴシック" w:eastAsia="游ゴシック" w:hAnsi="游ゴシック"/>
          <w:sz w:val="24"/>
          <w:szCs w:val="24"/>
          <w:shd w:val="clear" w:color="auto" w:fill="FFFFFF"/>
        </w:rPr>
      </w:pPr>
      <w:r w:rsidRPr="00E059FD">
        <w:rPr>
          <w:rFonts w:ascii="游ゴシック" w:eastAsia="游ゴシック" w:hAnsi="游ゴシック" w:hint="eastAsia"/>
          <w:sz w:val="24"/>
        </w:rPr>
        <w:t xml:space="preserve">　　　　</w:t>
      </w:r>
      <w:r w:rsidR="00E059FD" w:rsidRPr="00E059FD">
        <w:rPr>
          <w:rFonts w:ascii="游ゴシック" w:eastAsia="游ゴシック" w:hAnsi="游ゴシック" w:hint="eastAsia"/>
          <w:sz w:val="24"/>
        </w:rPr>
        <w:t xml:space="preserve"> </w:t>
      </w:r>
      <w:r w:rsidR="00E059FD" w:rsidRPr="00E059FD">
        <w:rPr>
          <w:rFonts w:ascii="ＭＳ 明朝" w:eastAsia="ＭＳ 明朝" w:hAnsi="ＭＳ 明朝" w:cs="ＭＳ 明朝" w:hint="eastAsia"/>
          <w:sz w:val="24"/>
        </w:rPr>
        <w:t>►</w:t>
      </w:r>
      <w:r w:rsidR="00FD1AF2" w:rsidRPr="00E059FD">
        <w:rPr>
          <w:rFonts w:ascii="游ゴシック" w:eastAsia="游ゴシック" w:hAnsi="游ゴシック" w:hint="eastAsia"/>
          <w:sz w:val="24"/>
          <w:szCs w:val="24"/>
          <w:shd w:val="clear" w:color="auto" w:fill="FFFFFF"/>
        </w:rPr>
        <w:t>育児休業・介護休業取得者が出た職場に対して、業務負荷</w:t>
      </w:r>
    </w:p>
    <w:p w:rsidR="00E059FD" w:rsidRDefault="00FD1AF2" w:rsidP="00E059FD">
      <w:pPr>
        <w:spacing w:line="360" w:lineRule="exact"/>
        <w:ind w:leftChars="1000" w:left="2100"/>
        <w:rPr>
          <w:rFonts w:ascii="游ゴシック" w:eastAsia="游ゴシック" w:hAnsi="游ゴシック"/>
          <w:color w:val="000000"/>
          <w:sz w:val="24"/>
          <w:szCs w:val="24"/>
        </w:rPr>
      </w:pPr>
      <w:r w:rsidRPr="00E059FD">
        <w:rPr>
          <w:rFonts w:ascii="游ゴシック" w:eastAsia="游ゴシック" w:hAnsi="游ゴシック" w:hint="eastAsia"/>
          <w:sz w:val="24"/>
          <w:szCs w:val="24"/>
          <w:shd w:val="clear" w:color="auto" w:fill="FFFFFF"/>
        </w:rPr>
        <w:t>の変化や職場のフォロー</w:t>
      </w:r>
      <w:r w:rsidRPr="00E059FD">
        <w:rPr>
          <w:rFonts w:ascii="游ゴシック" w:eastAsia="游ゴシック" w:hAnsi="游ゴシック" w:hint="eastAsia"/>
          <w:color w:val="000000"/>
          <w:sz w:val="24"/>
          <w:szCs w:val="24"/>
          <w:shd w:val="clear" w:color="auto" w:fill="FFFFFF"/>
        </w:rPr>
        <w:t>体制に関する実態調査を行い、影響範囲を特定する</w:t>
      </w:r>
      <w:r w:rsidR="00E059FD">
        <w:rPr>
          <w:rFonts w:ascii="游ゴシック" w:eastAsia="游ゴシック" w:hAnsi="游ゴシック" w:hint="eastAsia"/>
          <w:color w:val="000000"/>
          <w:sz w:val="24"/>
          <w:szCs w:val="24"/>
          <w:shd w:val="clear" w:color="auto" w:fill="FFFFFF"/>
        </w:rPr>
        <w:t>。</w:t>
      </w:r>
    </w:p>
    <w:p w:rsidR="00632FFF" w:rsidRPr="00E059FD" w:rsidRDefault="00E059FD" w:rsidP="00E059FD">
      <w:pPr>
        <w:spacing w:line="360" w:lineRule="exact"/>
        <w:ind w:leftChars="1000" w:left="2100"/>
        <w:rPr>
          <w:rFonts w:ascii="游ゴシック" w:eastAsia="游ゴシック" w:hAnsi="游ゴシック"/>
          <w:color w:val="FF0000"/>
          <w:sz w:val="24"/>
          <w:szCs w:val="24"/>
        </w:rPr>
      </w:pPr>
      <w:r>
        <w:rPr>
          <w:rFonts w:ascii="ＭＳ 明朝" w:eastAsia="ＭＳ 明朝" w:hAnsi="ＭＳ 明朝" w:cs="ＭＳ 明朝" w:hint="eastAsia"/>
          <w:color w:val="000000"/>
          <w:sz w:val="24"/>
          <w:szCs w:val="24"/>
        </w:rPr>
        <w:t>►</w:t>
      </w:r>
      <w:r w:rsidR="00FD1AF2" w:rsidRPr="00E059FD">
        <w:rPr>
          <w:rFonts w:ascii="游ゴシック" w:eastAsia="游ゴシック" w:hAnsi="游ゴシック" w:hint="eastAsia"/>
          <w:color w:val="000000"/>
          <w:sz w:val="24"/>
          <w:szCs w:val="24"/>
          <w:shd w:val="clear" w:color="auto" w:fill="FFFFFF"/>
        </w:rPr>
        <w:t>同僚の休業取得の結果、業務負荷が増大したと認められる社員の心身の健康状態について個別聴取を行う</w:t>
      </w:r>
      <w:r>
        <w:rPr>
          <w:rFonts w:ascii="游ゴシック" w:eastAsia="游ゴシック" w:hAnsi="游ゴシック" w:hint="eastAsia"/>
          <w:color w:val="000000"/>
          <w:sz w:val="24"/>
          <w:szCs w:val="24"/>
          <w:shd w:val="clear" w:color="auto" w:fill="FFFFFF"/>
        </w:rPr>
        <w:t>。</w:t>
      </w:r>
    </w:p>
    <w:p w:rsidR="00185007" w:rsidRPr="00185007" w:rsidRDefault="00185007" w:rsidP="00501563">
      <w:pPr>
        <w:spacing w:line="360" w:lineRule="exact"/>
        <w:ind w:left="2160" w:hangingChars="900" w:hanging="2160"/>
        <w:rPr>
          <w:rFonts w:ascii="游ゴシック" w:eastAsia="游ゴシック" w:hAnsi="游ゴシック"/>
          <w:color w:val="FF0000"/>
          <w:sz w:val="24"/>
        </w:rPr>
      </w:pPr>
      <w:r w:rsidRPr="00185007">
        <w:rPr>
          <w:rFonts w:ascii="游ゴシック" w:eastAsia="游ゴシック" w:hAnsi="游ゴシック" w:hint="eastAsia"/>
          <w:color w:val="FF0000"/>
          <w:sz w:val="24"/>
        </w:rPr>
        <w:t xml:space="preserve">　　　　　　　　　</w:t>
      </w:r>
    </w:p>
    <w:sectPr w:rsidR="00185007" w:rsidRPr="001850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A7" w:rsidRDefault="006D18A7" w:rsidP="00FD1AF2">
      <w:r>
        <w:separator/>
      </w:r>
    </w:p>
  </w:endnote>
  <w:endnote w:type="continuationSeparator" w:id="0">
    <w:p w:rsidR="006D18A7" w:rsidRDefault="006D18A7" w:rsidP="00FD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A7" w:rsidRDefault="006D18A7" w:rsidP="00FD1AF2">
      <w:r>
        <w:separator/>
      </w:r>
    </w:p>
  </w:footnote>
  <w:footnote w:type="continuationSeparator" w:id="0">
    <w:p w:rsidR="006D18A7" w:rsidRDefault="006D18A7" w:rsidP="00FD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A1"/>
    <w:rsid w:val="00016520"/>
    <w:rsid w:val="0013636D"/>
    <w:rsid w:val="00147A01"/>
    <w:rsid w:val="00185007"/>
    <w:rsid w:val="002746EE"/>
    <w:rsid w:val="0040635A"/>
    <w:rsid w:val="00501563"/>
    <w:rsid w:val="00531620"/>
    <w:rsid w:val="00552D6D"/>
    <w:rsid w:val="005F07F7"/>
    <w:rsid w:val="00632FFF"/>
    <w:rsid w:val="006D18A7"/>
    <w:rsid w:val="006E06AF"/>
    <w:rsid w:val="006F00A1"/>
    <w:rsid w:val="0076063C"/>
    <w:rsid w:val="007C6CE9"/>
    <w:rsid w:val="00907B15"/>
    <w:rsid w:val="00931854"/>
    <w:rsid w:val="00C370E2"/>
    <w:rsid w:val="00CD05A3"/>
    <w:rsid w:val="00DC759D"/>
    <w:rsid w:val="00DD6667"/>
    <w:rsid w:val="00E059FD"/>
    <w:rsid w:val="00EA25B1"/>
    <w:rsid w:val="00FD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FFF"/>
  </w:style>
  <w:style w:type="character" w:customStyle="1" w:styleId="a4">
    <w:name w:val="日付 (文字)"/>
    <w:basedOn w:val="a0"/>
    <w:link w:val="a3"/>
    <w:uiPriority w:val="99"/>
    <w:semiHidden/>
    <w:rsid w:val="00632FFF"/>
  </w:style>
  <w:style w:type="paragraph" w:styleId="a5">
    <w:name w:val="header"/>
    <w:basedOn w:val="a"/>
    <w:link w:val="a6"/>
    <w:uiPriority w:val="99"/>
    <w:unhideWhenUsed/>
    <w:rsid w:val="00FD1AF2"/>
    <w:pPr>
      <w:tabs>
        <w:tab w:val="center" w:pos="4252"/>
        <w:tab w:val="right" w:pos="8504"/>
      </w:tabs>
      <w:snapToGrid w:val="0"/>
    </w:pPr>
  </w:style>
  <w:style w:type="character" w:customStyle="1" w:styleId="a6">
    <w:name w:val="ヘッダー (文字)"/>
    <w:basedOn w:val="a0"/>
    <w:link w:val="a5"/>
    <w:uiPriority w:val="99"/>
    <w:rsid w:val="00FD1AF2"/>
  </w:style>
  <w:style w:type="paragraph" w:styleId="a7">
    <w:name w:val="footer"/>
    <w:basedOn w:val="a"/>
    <w:link w:val="a8"/>
    <w:uiPriority w:val="99"/>
    <w:unhideWhenUsed/>
    <w:rsid w:val="00FD1AF2"/>
    <w:pPr>
      <w:tabs>
        <w:tab w:val="center" w:pos="4252"/>
        <w:tab w:val="right" w:pos="8504"/>
      </w:tabs>
      <w:snapToGrid w:val="0"/>
    </w:pPr>
  </w:style>
  <w:style w:type="character" w:customStyle="1" w:styleId="a8">
    <w:name w:val="フッター (文字)"/>
    <w:basedOn w:val="a0"/>
    <w:link w:val="a7"/>
    <w:uiPriority w:val="99"/>
    <w:rsid w:val="00FD1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FFF"/>
  </w:style>
  <w:style w:type="character" w:customStyle="1" w:styleId="a4">
    <w:name w:val="日付 (文字)"/>
    <w:basedOn w:val="a0"/>
    <w:link w:val="a3"/>
    <w:uiPriority w:val="99"/>
    <w:semiHidden/>
    <w:rsid w:val="00632FFF"/>
  </w:style>
  <w:style w:type="paragraph" w:styleId="a5">
    <w:name w:val="header"/>
    <w:basedOn w:val="a"/>
    <w:link w:val="a6"/>
    <w:uiPriority w:val="99"/>
    <w:unhideWhenUsed/>
    <w:rsid w:val="00FD1AF2"/>
    <w:pPr>
      <w:tabs>
        <w:tab w:val="center" w:pos="4252"/>
        <w:tab w:val="right" w:pos="8504"/>
      </w:tabs>
      <w:snapToGrid w:val="0"/>
    </w:pPr>
  </w:style>
  <w:style w:type="character" w:customStyle="1" w:styleId="a6">
    <w:name w:val="ヘッダー (文字)"/>
    <w:basedOn w:val="a0"/>
    <w:link w:val="a5"/>
    <w:uiPriority w:val="99"/>
    <w:rsid w:val="00FD1AF2"/>
  </w:style>
  <w:style w:type="paragraph" w:styleId="a7">
    <w:name w:val="footer"/>
    <w:basedOn w:val="a"/>
    <w:link w:val="a8"/>
    <w:uiPriority w:val="99"/>
    <w:unhideWhenUsed/>
    <w:rsid w:val="00FD1AF2"/>
    <w:pPr>
      <w:tabs>
        <w:tab w:val="center" w:pos="4252"/>
        <w:tab w:val="right" w:pos="8504"/>
      </w:tabs>
      <w:snapToGrid w:val="0"/>
    </w:pPr>
  </w:style>
  <w:style w:type="character" w:customStyle="1" w:styleId="a8">
    <w:name w:val="フッター (文字)"/>
    <w:basedOn w:val="a0"/>
    <w:link w:val="a7"/>
    <w:uiPriority w:val="99"/>
    <w:rsid w:val="00FD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奈津子</dc:creator>
  <cp:lastModifiedBy>近藤 奈津子</cp:lastModifiedBy>
  <cp:revision>5</cp:revision>
  <dcterms:created xsi:type="dcterms:W3CDTF">2025-03-29T16:42:00Z</dcterms:created>
  <dcterms:modified xsi:type="dcterms:W3CDTF">2025-04-01T20:35:00Z</dcterms:modified>
</cp:coreProperties>
</file>